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lastRenderedPageBreak/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5270D7B6" w14:textId="0269C12C" w:rsidR="00332BC0" w:rsidRDefault="00E252A7" w:rsidP="006062BC">
      <w:pPr>
        <w:pStyle w:val="punkty"/>
      </w:pPr>
      <w:r>
        <w:t>Jeżeli korzystasz z biblioteki szkolnej, wcześniej zapoznaj się ze szczegółowymi zasadami wypożyczania książek – szkoła na pewno je zmieniła.</w:t>
      </w:r>
      <w:r w:rsidR="008877BA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062BC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Joanna Szymula</cp:lastModifiedBy>
  <cp:revision>10</cp:revision>
  <dcterms:created xsi:type="dcterms:W3CDTF">2020-05-15T07:22:00Z</dcterms:created>
  <dcterms:modified xsi:type="dcterms:W3CDTF">2020-05-29T12:53:00Z</dcterms:modified>
</cp:coreProperties>
</file>